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AC" w:rsidRDefault="00136672">
      <w:pPr>
        <w:spacing w:line="580" w:lineRule="exact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附件</w:t>
      </w:r>
      <w:r>
        <w:rPr>
          <w:rFonts w:ascii="Times New Roman" w:eastAsia="黑体" w:hAnsi="Times New Roman" w:cs="Times New Roman"/>
          <w:sz w:val="32"/>
          <w:szCs w:val="40"/>
        </w:rPr>
        <w:t>3</w:t>
      </w:r>
      <w:r>
        <w:rPr>
          <w:rFonts w:ascii="Times New Roman" w:eastAsia="黑体" w:hAnsi="Times New Roman" w:cs="Times New Roman"/>
          <w:sz w:val="32"/>
          <w:szCs w:val="40"/>
        </w:rPr>
        <w:t>：</w:t>
      </w:r>
    </w:p>
    <w:p w:rsidR="00740AAC" w:rsidRDefault="00740AAC">
      <w:pPr>
        <w:spacing w:line="580" w:lineRule="exact"/>
        <w:rPr>
          <w:rFonts w:ascii="Times New Roman" w:eastAsia="黑体" w:hAnsi="Times New Roman" w:cs="Times New Roman"/>
          <w:sz w:val="32"/>
          <w:szCs w:val="40"/>
        </w:rPr>
      </w:pPr>
    </w:p>
    <w:p w:rsidR="00740AAC" w:rsidRPr="00092F3E" w:rsidRDefault="00092F3E">
      <w:pPr>
        <w:spacing w:line="580" w:lineRule="exact"/>
        <w:jc w:val="center"/>
        <w:rPr>
          <w:rFonts w:asciiTheme="majorEastAsia" w:eastAsiaTheme="majorEastAsia" w:hAnsiTheme="majorEastAsia" w:cs="Times New Roman"/>
          <w:sz w:val="44"/>
          <w:szCs w:val="52"/>
        </w:rPr>
      </w:pPr>
      <w:r w:rsidRPr="00092F3E">
        <w:rPr>
          <w:rFonts w:asciiTheme="majorEastAsia" w:eastAsiaTheme="majorEastAsia" w:hAnsiTheme="majorEastAsia" w:cs="宋体" w:hint="eastAsia"/>
          <w:sz w:val="44"/>
          <w:szCs w:val="52"/>
        </w:rPr>
        <w:t>绰墩山</w:t>
      </w:r>
      <w:r w:rsidR="00136672" w:rsidRPr="00092F3E">
        <w:rPr>
          <w:rFonts w:asciiTheme="majorEastAsia" w:eastAsiaTheme="majorEastAsia" w:hAnsiTheme="majorEastAsia" w:cs="Times New Roman"/>
          <w:sz w:val="44"/>
          <w:szCs w:val="52"/>
        </w:rPr>
        <w:t>村</w:t>
      </w:r>
      <w:r w:rsidR="00136672" w:rsidRPr="00092F3E">
        <w:rPr>
          <w:rFonts w:asciiTheme="majorEastAsia" w:eastAsiaTheme="majorEastAsia" w:hAnsiTheme="majorEastAsia" w:cs="Times New Roman" w:hint="eastAsia"/>
          <w:sz w:val="44"/>
          <w:szCs w:val="52"/>
        </w:rPr>
        <w:t>股份经济合作社</w:t>
      </w:r>
      <w:r w:rsidR="00136672" w:rsidRPr="00092F3E">
        <w:rPr>
          <w:rFonts w:asciiTheme="majorEastAsia" w:eastAsiaTheme="majorEastAsia" w:hAnsiTheme="majorEastAsia" w:cs="Times New Roman"/>
          <w:sz w:val="44"/>
          <w:szCs w:val="52"/>
        </w:rPr>
        <w:t>选举</w:t>
      </w:r>
      <w:r w:rsidR="00136672" w:rsidRPr="00092F3E">
        <w:rPr>
          <w:rFonts w:asciiTheme="majorEastAsia" w:eastAsiaTheme="majorEastAsia" w:hAnsiTheme="majorEastAsia" w:cs="Times New Roman" w:hint="eastAsia"/>
          <w:sz w:val="44"/>
          <w:szCs w:val="52"/>
        </w:rPr>
        <w:t>方案</w:t>
      </w:r>
    </w:p>
    <w:p w:rsidR="00740AAC" w:rsidRDefault="00740AAC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40"/>
        </w:rPr>
      </w:pP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根据《中华人民共和国农村集体经济组织法》等有关规定，结合本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合作社</w:t>
      </w:r>
      <w:r>
        <w:rPr>
          <w:rFonts w:ascii="Times New Roman" w:eastAsia="仿宋_GB2312" w:hAnsi="Times New Roman" w:cs="Times New Roman"/>
          <w:sz w:val="32"/>
          <w:szCs w:val="40"/>
        </w:rPr>
        <w:t>实际情况，特制订本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方案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40"/>
        </w:rPr>
        <w:t>依法选举成员代表大会、理事会和监事会。成员代表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76</w:t>
      </w:r>
      <w:r>
        <w:rPr>
          <w:rFonts w:ascii="Times New Roman" w:eastAsia="仿宋_GB2312" w:hAnsi="Times New Roman" w:cs="Times New Roman"/>
          <w:sz w:val="32"/>
          <w:szCs w:val="40"/>
        </w:rPr>
        <w:t>人，理事会成员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>
        <w:rPr>
          <w:rFonts w:ascii="Times New Roman" w:eastAsia="仿宋_GB2312" w:hAnsi="Times New Roman" w:cs="Times New Roman"/>
          <w:sz w:val="32"/>
          <w:szCs w:val="40"/>
        </w:rPr>
        <w:t>人，监事会成员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>
        <w:rPr>
          <w:rFonts w:ascii="Times New Roman" w:eastAsia="仿宋_GB2312" w:hAnsi="Times New Roman" w:cs="Times New Roman"/>
          <w:sz w:val="32"/>
          <w:szCs w:val="40"/>
        </w:rPr>
        <w:t>人。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40"/>
        </w:rPr>
        <w:t>成员代表候选人必须是本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合作社</w:t>
      </w:r>
      <w:r>
        <w:rPr>
          <w:rFonts w:ascii="Times New Roman" w:eastAsia="仿宋_GB2312" w:hAnsi="Times New Roman" w:cs="Times New Roman"/>
          <w:sz w:val="32"/>
          <w:szCs w:val="40"/>
        </w:rPr>
        <w:t>成员，理事会、监事会成员候选人必须是本届成员代表大会的代表。理事长由本村</w:t>
      </w:r>
      <w:r>
        <w:rPr>
          <w:rFonts w:ascii="Times New Roman" w:eastAsia="仿宋_GB2312" w:hAnsi="Times New Roman" w:cs="Times New Roman"/>
          <w:sz w:val="32"/>
          <w:szCs w:val="40"/>
        </w:rPr>
        <w:t>党组织书记兼任，可以不是本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合作社</w:t>
      </w:r>
      <w:r>
        <w:rPr>
          <w:rFonts w:ascii="Times New Roman" w:eastAsia="仿宋_GB2312" w:hAnsi="Times New Roman" w:cs="Times New Roman"/>
          <w:sz w:val="32"/>
          <w:szCs w:val="40"/>
        </w:rPr>
        <w:t>成员。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40"/>
        </w:rPr>
        <w:t>成员代表候选人由村党组织推荐、村民联名推荐或个人自荐产生人选，经资格审核无异议后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组织选民进行</w:t>
      </w:r>
      <w:r>
        <w:rPr>
          <w:rFonts w:ascii="Times New Roman" w:eastAsia="仿宋_GB2312" w:hAnsi="Times New Roman" w:cs="Times New Roman"/>
          <w:sz w:val="32"/>
          <w:szCs w:val="40"/>
        </w:rPr>
        <w:t>推选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>
        <w:rPr>
          <w:rFonts w:ascii="Times New Roman" w:eastAsia="仿宋_GB2312" w:hAnsi="Times New Roman" w:cs="Times New Roman"/>
          <w:sz w:val="32"/>
          <w:szCs w:val="40"/>
        </w:rPr>
        <w:t>三分之二以上成员参加推选，推选有效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>
        <w:rPr>
          <w:rFonts w:ascii="Times New Roman" w:eastAsia="仿宋_GB2312" w:hAnsi="Times New Roman" w:cs="Times New Roman"/>
          <w:sz w:val="32"/>
          <w:szCs w:val="40"/>
        </w:rPr>
        <w:t>成员代表名单公示</w:t>
      </w:r>
      <w:r>
        <w:rPr>
          <w:rFonts w:ascii="Times New Roman" w:eastAsia="仿宋_GB2312" w:hAnsi="Times New Roman" w:cs="Times New Roman"/>
          <w:sz w:val="32"/>
          <w:szCs w:val="40"/>
        </w:rPr>
        <w:t>5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40"/>
        </w:rPr>
        <w:t>理事会和监事会实行差额选举，理事会成员需选举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>
        <w:rPr>
          <w:rFonts w:ascii="Times New Roman" w:eastAsia="仿宋_GB2312" w:hAnsi="Times New Roman" w:cs="Times New Roman"/>
          <w:sz w:val="32"/>
          <w:szCs w:val="40"/>
        </w:rPr>
        <w:t>人，候选人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4</w:t>
      </w:r>
      <w:r>
        <w:rPr>
          <w:rFonts w:ascii="Times New Roman" w:eastAsia="仿宋_GB2312" w:hAnsi="Times New Roman" w:cs="Times New Roman"/>
          <w:sz w:val="32"/>
          <w:szCs w:val="40"/>
        </w:rPr>
        <w:t>人，监事会成员需选举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>
        <w:rPr>
          <w:rFonts w:ascii="Times New Roman" w:eastAsia="仿宋_GB2312" w:hAnsi="Times New Roman" w:cs="Times New Roman"/>
          <w:sz w:val="32"/>
          <w:szCs w:val="40"/>
        </w:rPr>
        <w:t>人，候选人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4</w:t>
      </w:r>
      <w:r>
        <w:rPr>
          <w:rFonts w:ascii="Times New Roman" w:eastAsia="仿宋_GB2312" w:hAnsi="Times New Roman" w:cs="Times New Roman"/>
          <w:sz w:val="32"/>
          <w:szCs w:val="40"/>
        </w:rPr>
        <w:t>人。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40"/>
        </w:rPr>
        <w:t>理事会、监事会成员候选人预备名单可由村</w:t>
      </w:r>
      <w:r>
        <w:rPr>
          <w:rFonts w:ascii="Times New Roman" w:eastAsia="仿宋_GB2312" w:hAnsi="Times New Roman" w:cs="Times New Roman"/>
          <w:sz w:val="32"/>
          <w:szCs w:val="40"/>
        </w:rPr>
        <w:t>党组织提名推荐等方式提出，由选举委员会报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区镇</w:t>
      </w:r>
      <w:r>
        <w:rPr>
          <w:rFonts w:ascii="Times New Roman" w:eastAsia="仿宋_GB2312" w:hAnsi="Times New Roman" w:cs="Times New Roman"/>
          <w:sz w:val="32"/>
          <w:szCs w:val="40"/>
        </w:rPr>
        <w:t>党（工）委审核，并提交县级部门联审。符合候选人资格条件的，公示无异议或异议不成立的，由选举委员会报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区镇</w:t>
      </w:r>
      <w:r>
        <w:rPr>
          <w:rFonts w:ascii="Times New Roman" w:eastAsia="仿宋_GB2312" w:hAnsi="Times New Roman" w:cs="Times New Roman"/>
          <w:sz w:val="32"/>
          <w:szCs w:val="40"/>
        </w:rPr>
        <w:t>确定候选人名单，并张榜公布。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理事会、监事会选举将于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 w:rsidR="00092F3E">
        <w:rPr>
          <w:rFonts w:ascii="宋体" w:eastAsia="宋体" w:hAnsi="宋体" w:cs="宋体" w:hint="eastAsia"/>
          <w:sz w:val="32"/>
          <w:szCs w:val="40"/>
        </w:rPr>
        <w:t>月21日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开展。</w:t>
      </w:r>
      <w:bookmarkStart w:id="0" w:name="_GoBack"/>
      <w:bookmarkEnd w:id="0"/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7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选举应有代表总数的三分之二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以上</w:t>
      </w:r>
      <w:r>
        <w:rPr>
          <w:rFonts w:ascii="Times New Roman" w:eastAsia="仿宋_GB2312" w:hAnsi="Times New Roman" w:cs="Times New Roman"/>
          <w:sz w:val="32"/>
          <w:szCs w:val="40"/>
        </w:rPr>
        <w:t>参加方可进行，选举采取无记名投票方式，实行一人一票制，候选人按投赞成票的数量，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由</w:t>
      </w:r>
      <w:r>
        <w:rPr>
          <w:rFonts w:ascii="Times New Roman" w:eastAsia="仿宋_GB2312" w:hAnsi="Times New Roman" w:cs="Times New Roman"/>
          <w:sz w:val="32"/>
          <w:szCs w:val="40"/>
        </w:rPr>
        <w:t>高到低排名当选。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8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代表对于各种选票上的候选人，可以投赞成票；可以投反对票；可以弃权；也可以另选他人。另选他人必须是本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合作社</w:t>
      </w:r>
      <w:r>
        <w:rPr>
          <w:rFonts w:ascii="Times New Roman" w:eastAsia="仿宋_GB2312" w:hAnsi="Times New Roman" w:cs="Times New Roman"/>
          <w:sz w:val="32"/>
          <w:szCs w:val="40"/>
        </w:rPr>
        <w:t>年满十八周岁以上的成员。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9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代表对候选人表示同意的，就在其姓名下方空格内画上一个</w:t>
      </w:r>
      <w:r>
        <w:rPr>
          <w:rFonts w:ascii="Times New Roman" w:eastAsia="仿宋_GB2312" w:hAnsi="Times New Roman" w:cs="Times New Roman"/>
          <w:sz w:val="32"/>
          <w:szCs w:val="40"/>
        </w:rPr>
        <w:t>“○”</w:t>
      </w:r>
      <w:r>
        <w:rPr>
          <w:rFonts w:ascii="Times New Roman" w:eastAsia="仿宋_GB2312" w:hAnsi="Times New Roman" w:cs="Times New Roman"/>
          <w:sz w:val="32"/>
          <w:szCs w:val="40"/>
        </w:rPr>
        <w:t>符号；如不同意，在姓名下方空格内画上一个</w:t>
      </w:r>
      <w:r>
        <w:rPr>
          <w:rFonts w:ascii="Times New Roman" w:eastAsia="仿宋_GB2312" w:hAnsi="Times New Roman" w:cs="Times New Roman"/>
          <w:sz w:val="32"/>
          <w:szCs w:val="40"/>
        </w:rPr>
        <w:t>“×”</w:t>
      </w:r>
      <w:r>
        <w:rPr>
          <w:rFonts w:ascii="Times New Roman" w:eastAsia="仿宋_GB2312" w:hAnsi="Times New Roman" w:cs="Times New Roman"/>
          <w:sz w:val="32"/>
          <w:szCs w:val="40"/>
        </w:rPr>
        <w:t>符号；如另选他人应在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另选他人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一栏内写上他人的姓名，并在其姓名下方的空格内画上一个</w:t>
      </w:r>
      <w:r>
        <w:rPr>
          <w:rFonts w:ascii="Times New Roman" w:eastAsia="仿宋_GB2312" w:hAnsi="Times New Roman" w:cs="Times New Roman"/>
          <w:sz w:val="32"/>
          <w:szCs w:val="40"/>
        </w:rPr>
        <w:t>“○”</w:t>
      </w:r>
      <w:r>
        <w:rPr>
          <w:rFonts w:ascii="Times New Roman" w:eastAsia="仿宋_GB2312" w:hAnsi="Times New Roman" w:cs="Times New Roman"/>
          <w:sz w:val="32"/>
          <w:szCs w:val="40"/>
        </w:rPr>
        <w:t>符号，只填写姓名不画符号的无效。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10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每张选票所选的人数等于或少于应选人数</w:t>
      </w:r>
      <w:r>
        <w:rPr>
          <w:rFonts w:ascii="Times New Roman" w:eastAsia="仿宋_GB2312" w:hAnsi="Times New Roman" w:cs="Times New Roman"/>
          <w:sz w:val="32"/>
          <w:szCs w:val="40"/>
        </w:rPr>
        <w:t>的为有效票。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11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选举大会主持人由理事会提议，大会设总监票人</w:t>
      </w:r>
      <w:r>
        <w:rPr>
          <w:rFonts w:ascii="Times New Roman" w:eastAsia="仿宋_GB2312" w:hAnsi="Times New Roman" w:cs="Times New Roman"/>
          <w:sz w:val="32"/>
          <w:szCs w:val="40"/>
        </w:rPr>
        <w:t>1</w:t>
      </w:r>
      <w:r>
        <w:rPr>
          <w:rFonts w:ascii="Times New Roman" w:eastAsia="仿宋_GB2312" w:hAnsi="Times New Roman" w:cs="Times New Roman"/>
          <w:sz w:val="32"/>
          <w:szCs w:val="40"/>
        </w:rPr>
        <w:t>人，计票、监票、唱票各</w:t>
      </w:r>
      <w:r>
        <w:rPr>
          <w:rFonts w:ascii="Times New Roman" w:eastAsia="仿宋_GB2312" w:hAnsi="Times New Roman" w:cs="Times New Roman"/>
          <w:sz w:val="32"/>
          <w:szCs w:val="40"/>
        </w:rPr>
        <w:t>1</w:t>
      </w:r>
      <w:r>
        <w:rPr>
          <w:rFonts w:ascii="Times New Roman" w:eastAsia="仿宋_GB2312" w:hAnsi="Times New Roman" w:cs="Times New Roman"/>
          <w:sz w:val="32"/>
          <w:szCs w:val="40"/>
        </w:rPr>
        <w:t>人，</w:t>
      </w:r>
      <w:r w:rsidR="00092F3E">
        <w:rPr>
          <w:rFonts w:ascii="Times New Roman" w:eastAsia="仿宋_GB2312" w:hAnsi="Times New Roman" w:cs="Times New Roman" w:hint="eastAsia"/>
          <w:sz w:val="32"/>
          <w:szCs w:val="40"/>
        </w:rPr>
        <w:t>2</w:t>
      </w:r>
      <w:r>
        <w:rPr>
          <w:rFonts w:ascii="Times New Roman" w:eastAsia="仿宋_GB2312" w:hAnsi="Times New Roman" w:cs="Times New Roman"/>
          <w:sz w:val="32"/>
          <w:szCs w:val="40"/>
        </w:rPr>
        <w:t>名工作人员，监票、计票人必须是本届成员代表，各选举的正式候选人不得担任监票、计票工作人员。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12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投票完毕，在监票人监督下当场开启票箱，清点票数，收回的选票等于或小于发出的选票，选举有效；多于发出的选票数，选举无效，需重新投票。监票人将收回的选票数报告大会主持人，由大会主持人宣布选举是否有效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13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计票在监票人监督下进行。计票完毕，计票人向大会主持人报告计票结果，再由大会主持人向全体代表宣布选举结果。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1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4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选举中如果遇到本办法以外的特例情况，由本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合作社</w:t>
      </w:r>
      <w:r>
        <w:rPr>
          <w:rFonts w:ascii="Times New Roman" w:eastAsia="仿宋_GB2312" w:hAnsi="Times New Roman" w:cs="Times New Roman"/>
          <w:sz w:val="32"/>
          <w:szCs w:val="40"/>
        </w:rPr>
        <w:t>成员代表大会决定。</w:t>
      </w:r>
    </w:p>
    <w:p w:rsidR="00740AAC" w:rsidRDefault="00136672">
      <w:pPr>
        <w:spacing w:line="580" w:lineRule="exact"/>
        <w:ind w:firstLineChars="200" w:firstLine="64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4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5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40"/>
        </w:rPr>
        <w:t>本选举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方案</w:t>
      </w:r>
      <w:r>
        <w:rPr>
          <w:rFonts w:ascii="Times New Roman" w:eastAsia="仿宋_GB2312" w:hAnsi="Times New Roman" w:cs="Times New Roman"/>
          <w:sz w:val="32"/>
          <w:szCs w:val="40"/>
        </w:rPr>
        <w:t>经成员代表大会通过后执行。</w:t>
      </w:r>
    </w:p>
    <w:sectPr w:rsidR="00740AAC" w:rsidSect="00740AAC">
      <w:footerReference w:type="default" r:id="rId7"/>
      <w:pgSz w:w="11906" w:h="16838"/>
      <w:pgMar w:top="2098" w:right="1361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72" w:rsidRDefault="00136672" w:rsidP="00740AAC">
      <w:r>
        <w:separator/>
      </w:r>
    </w:p>
  </w:endnote>
  <w:endnote w:type="continuationSeparator" w:id="1">
    <w:p w:rsidR="00136672" w:rsidRDefault="00136672" w:rsidP="00740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B392C68-9245-4537-ABBF-720155854B1B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16B81DB6-F9E2-4E87-9B26-5C2690D76DC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AC" w:rsidRDefault="00740AA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40AAC" w:rsidRDefault="00136672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740AA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740AA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92F3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 w:rsidR="00740AA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72" w:rsidRDefault="00136672" w:rsidP="00740AAC">
      <w:r>
        <w:separator/>
      </w:r>
    </w:p>
  </w:footnote>
  <w:footnote w:type="continuationSeparator" w:id="1">
    <w:p w:rsidR="00136672" w:rsidRDefault="00136672" w:rsidP="00740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191743"/>
    <w:rsid w:val="00092F3E"/>
    <w:rsid w:val="00136672"/>
    <w:rsid w:val="00740AAC"/>
    <w:rsid w:val="014F6641"/>
    <w:rsid w:val="04BF1FED"/>
    <w:rsid w:val="066634EB"/>
    <w:rsid w:val="0A8958E0"/>
    <w:rsid w:val="13191743"/>
    <w:rsid w:val="204B1447"/>
    <w:rsid w:val="25C64874"/>
    <w:rsid w:val="26BF45D5"/>
    <w:rsid w:val="2E642580"/>
    <w:rsid w:val="370C64AE"/>
    <w:rsid w:val="4665733A"/>
    <w:rsid w:val="61F4211E"/>
    <w:rsid w:val="6A9D3056"/>
    <w:rsid w:val="748C7B5B"/>
    <w:rsid w:val="77781DD9"/>
    <w:rsid w:val="7D00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0A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0A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短颈鹿</dc:creator>
  <cp:lastModifiedBy>Administrator</cp:lastModifiedBy>
  <cp:revision>2</cp:revision>
  <dcterms:created xsi:type="dcterms:W3CDTF">2021-04-01T08:56:00Z</dcterms:created>
  <dcterms:modified xsi:type="dcterms:W3CDTF">2026-02-02T01:31:00Z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0ADAFB505814459E9CC076280BC6A1EA</vt:lpwstr>
  </property>
  <property fmtid="{D5CDD505-2E9C-101B-9397-08002B2CF9AE}" pid="4" name="KSOTemplateDocerSaveRecord">
    <vt:lpwstr>eyJoZGlkIjoiZjFlOWU1YmMyZmFmMTU3NWQxZGU1NTg5N2NkNzRkYWYiLCJ1c2VySWQiOiIyMjcwODA1NTAifQ==</vt:lpwstr>
  </property>
</Properties>
</file>